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黑体" w:hAnsi="黑体" w:eastAsia="黑体" w:cs="黑体"/>
          <w:kern w:val="0"/>
          <w:sz w:val="24"/>
          <w:szCs w:val="21"/>
        </w:rPr>
      </w:pPr>
      <w:r>
        <w:rPr>
          <w:rFonts w:hint="eastAsia" w:ascii="黑体" w:hAnsi="黑体" w:eastAsia="黑体" w:cs="黑体"/>
          <w:b/>
          <w:bCs/>
          <w:kern w:val="0"/>
          <w:sz w:val="36"/>
          <w:szCs w:val="36"/>
        </w:rPr>
        <w:t>河北工程大学</w:t>
      </w:r>
      <w:r>
        <w:rPr>
          <w:rFonts w:hint="eastAsia" w:ascii="黑体" w:hAnsi="黑体" w:eastAsia="黑体" w:cs="黑体"/>
          <w:b/>
          <w:bCs/>
          <w:kern w:val="0"/>
          <w:sz w:val="36"/>
          <w:szCs w:val="36"/>
          <w:lang w:eastAsia="zh-CN"/>
        </w:rPr>
        <w:t>2024</w:t>
      </w:r>
      <w:r>
        <w:rPr>
          <w:rFonts w:hint="eastAsia" w:ascii="黑体" w:hAnsi="黑体" w:eastAsia="黑体" w:cs="黑体"/>
          <w:b/>
          <w:bCs/>
          <w:kern w:val="0"/>
          <w:sz w:val="36"/>
          <w:szCs w:val="36"/>
        </w:rPr>
        <w:t>年硕士研究生招生章程</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河北工程大学是河北省重点骨干大学，河北省人民政府与水利部共建高校，河北省重点支持的国内一流大学建设高校，河北省文明单位，</w:t>
      </w:r>
      <w:r>
        <w:rPr>
          <w:rFonts w:hint="eastAsia" w:ascii="仿宋" w:hAnsi="仿宋" w:eastAsia="仿宋" w:cs="仿宋"/>
          <w:color w:val="auto"/>
          <w:sz w:val="28"/>
          <w:szCs w:val="28"/>
        </w:rPr>
        <w:t>坐落在中国历史文化名城、“成语典故之都”邯郸市。</w:t>
      </w:r>
      <w:r>
        <w:rPr>
          <w:rFonts w:hint="eastAsia" w:ascii="仿宋" w:hAnsi="仿宋" w:eastAsia="仿宋" w:cs="仿宋"/>
          <w:color w:val="auto"/>
          <w:sz w:val="28"/>
          <w:szCs w:val="28"/>
          <w:lang w:val="en-US" w:eastAsia="zh-CN"/>
        </w:rPr>
        <w:t>学校</w:t>
      </w:r>
      <w:r>
        <w:rPr>
          <w:rFonts w:hint="eastAsia" w:ascii="仿宋" w:hAnsi="仿宋" w:eastAsia="仿宋" w:cs="仿宋"/>
          <w:color w:val="auto"/>
          <w:kern w:val="0"/>
          <w:sz w:val="28"/>
          <w:szCs w:val="28"/>
        </w:rPr>
        <w:t>办学条件优良，校园环境优美。新校区总占地面积4098亩，建筑面积76.32万平方米。学校</w:t>
      </w:r>
      <w:r>
        <w:rPr>
          <w:rFonts w:hint="eastAsia" w:ascii="仿宋" w:hAnsi="仿宋" w:eastAsia="仿宋" w:cs="仿宋"/>
          <w:color w:val="auto"/>
          <w:sz w:val="28"/>
          <w:szCs w:val="28"/>
        </w:rPr>
        <w:t>学科门类齐全，工程特色鲜明，现有工学、理学、管理学、农学、医学、文学、经济学、法学、艺术学、教育学、历史学11个学科门类。</w:t>
      </w:r>
    </w:p>
    <w:p>
      <w:pPr>
        <w:widowControl/>
        <w:adjustRightInd w:val="0"/>
        <w:snapToGrid w:val="0"/>
        <w:spacing w:line="500" w:lineRule="exact"/>
        <w:ind w:firstLine="480"/>
        <w:rPr>
          <w:rFonts w:hint="eastAsia" w:ascii="仿宋" w:hAnsi="仿宋" w:eastAsia="仿宋" w:cs="仿宋"/>
          <w:kern w:val="0"/>
          <w:sz w:val="28"/>
          <w:szCs w:val="28"/>
        </w:rPr>
      </w:pPr>
      <w:r>
        <w:rPr>
          <w:rFonts w:hint="eastAsia" w:ascii="仿宋" w:hAnsi="仿宋" w:eastAsia="仿宋" w:cs="仿宋"/>
          <w:kern w:val="0"/>
          <w:sz w:val="28"/>
          <w:szCs w:val="28"/>
        </w:rPr>
        <w:t>学校具有推荐优秀应届本科毕业生免试攻读硕士学位研究生资格。</w:t>
      </w:r>
      <w:r>
        <w:rPr>
          <w:rFonts w:hint="eastAsia" w:ascii="仿宋" w:hAnsi="仿宋" w:eastAsia="仿宋" w:cs="仿宋"/>
          <w:color w:val="auto"/>
          <w:kern w:val="0"/>
          <w:sz w:val="28"/>
          <w:szCs w:val="28"/>
        </w:rPr>
        <w:t>拥有河北省唯一的服务国家特殊需求博士人才培养项目，拥有河北省唯一的水利工程博士后科研流动站。</w:t>
      </w:r>
      <w:r>
        <w:rPr>
          <w:rFonts w:hint="eastAsia" w:ascii="仿宋" w:hAnsi="仿宋" w:eastAsia="仿宋" w:cs="仿宋"/>
          <w:kern w:val="0"/>
          <w:sz w:val="28"/>
          <w:szCs w:val="28"/>
        </w:rPr>
        <w:t>工程学学科进入ESI排名全球前1%</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拥有水利工程、地质资源与地质工程、机械工程</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管理科学与工程</w:t>
      </w:r>
      <w:r>
        <w:rPr>
          <w:rFonts w:hint="eastAsia" w:ascii="仿宋" w:hAnsi="仿宋" w:eastAsia="仿宋" w:cs="仿宋"/>
          <w:kern w:val="0"/>
          <w:sz w:val="28"/>
          <w:szCs w:val="28"/>
        </w:rPr>
        <w:t>等1</w:t>
      </w:r>
      <w:r>
        <w:rPr>
          <w:rFonts w:hint="eastAsia" w:ascii="仿宋" w:hAnsi="仿宋" w:eastAsia="仿宋" w:cs="仿宋"/>
          <w:kern w:val="0"/>
          <w:sz w:val="28"/>
          <w:szCs w:val="28"/>
          <w:lang w:val="en-US" w:eastAsia="zh-CN"/>
        </w:rPr>
        <w:t>7</w:t>
      </w:r>
      <w:r>
        <w:rPr>
          <w:rFonts w:hint="eastAsia" w:ascii="仿宋" w:hAnsi="仿宋" w:eastAsia="仿宋" w:cs="仿宋"/>
          <w:kern w:val="0"/>
          <w:sz w:val="28"/>
          <w:szCs w:val="28"/>
        </w:rPr>
        <w:t>个硕士学位授权一级学科，以及工商管理（MBA）、土木水利、电子信息、农业</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法律</w:t>
      </w:r>
      <w:r>
        <w:rPr>
          <w:rFonts w:hint="eastAsia" w:ascii="仿宋" w:hAnsi="仿宋" w:eastAsia="仿宋" w:cs="仿宋"/>
          <w:kern w:val="0"/>
          <w:sz w:val="28"/>
          <w:szCs w:val="28"/>
        </w:rPr>
        <w:t>等1</w:t>
      </w:r>
      <w:r>
        <w:rPr>
          <w:rFonts w:hint="eastAsia" w:ascii="仿宋" w:hAnsi="仿宋" w:eastAsia="仿宋" w:cs="仿宋"/>
          <w:kern w:val="0"/>
          <w:sz w:val="28"/>
          <w:szCs w:val="28"/>
          <w:lang w:val="en-US" w:eastAsia="zh-CN"/>
        </w:rPr>
        <w:t>3</w:t>
      </w:r>
      <w:r>
        <w:rPr>
          <w:rFonts w:hint="eastAsia" w:ascii="仿宋" w:hAnsi="仿宋" w:eastAsia="仿宋" w:cs="仿宋"/>
          <w:kern w:val="0"/>
          <w:sz w:val="28"/>
          <w:szCs w:val="28"/>
        </w:rPr>
        <w:t>个硕士专业学位授权类别</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现有在校博士、硕士研究</w:t>
      </w:r>
      <w:r>
        <w:rPr>
          <w:rFonts w:hint="eastAsia" w:ascii="仿宋" w:hAnsi="仿宋" w:eastAsia="仿宋" w:cs="仿宋"/>
          <w:color w:val="auto"/>
          <w:kern w:val="0"/>
          <w:sz w:val="28"/>
          <w:szCs w:val="28"/>
        </w:rPr>
        <w:t>生</w:t>
      </w:r>
      <w:r>
        <w:rPr>
          <w:rFonts w:hint="eastAsia" w:ascii="仿宋" w:hAnsi="仿宋" w:eastAsia="仿宋" w:cs="仿宋"/>
          <w:color w:val="auto"/>
          <w:kern w:val="0"/>
          <w:sz w:val="28"/>
          <w:szCs w:val="28"/>
          <w:lang w:val="en-US" w:eastAsia="zh-CN"/>
        </w:rPr>
        <w:t>3570多</w:t>
      </w:r>
      <w:r>
        <w:rPr>
          <w:rFonts w:hint="eastAsia" w:ascii="仿宋" w:hAnsi="仿宋" w:eastAsia="仿宋" w:cs="仿宋"/>
          <w:color w:val="auto"/>
          <w:kern w:val="0"/>
          <w:sz w:val="28"/>
          <w:szCs w:val="28"/>
        </w:rPr>
        <w:t>人</w:t>
      </w:r>
      <w:r>
        <w:rPr>
          <w:rFonts w:hint="eastAsia" w:ascii="仿宋" w:hAnsi="仿宋" w:eastAsia="仿宋" w:cs="仿宋"/>
          <w:kern w:val="0"/>
          <w:sz w:val="28"/>
          <w:szCs w:val="28"/>
        </w:rPr>
        <w:t>。水利工程学科为河北省一流学科建设项目优先支持学科，地质资源与地质工程、机械工程为河北省一流学科建设项目重点培育学科。</w:t>
      </w:r>
    </w:p>
    <w:p>
      <w:pPr>
        <w:widowControl/>
        <w:adjustRightInd w:val="0"/>
        <w:snapToGrid w:val="0"/>
        <w:spacing w:line="500" w:lineRule="exact"/>
        <w:ind w:firstLine="480"/>
        <w:rPr>
          <w:rFonts w:hint="eastAsia" w:ascii="仿宋" w:hAnsi="仿宋" w:eastAsia="仿宋" w:cs="仿宋"/>
          <w:sz w:val="28"/>
          <w:szCs w:val="28"/>
        </w:rPr>
      </w:pPr>
      <w:r>
        <w:rPr>
          <w:rFonts w:hint="eastAsia" w:ascii="仿宋" w:hAnsi="仿宋" w:eastAsia="仿宋" w:cs="仿宋"/>
          <w:kern w:val="0"/>
          <w:sz w:val="28"/>
          <w:szCs w:val="28"/>
        </w:rPr>
        <w:t>学校先后与英国、美国、德国、日本等19个国家和地区的50余所高校及科研院所建立了良好的学术交流合作关系，与20余所高校开展了双学位和交换生项目，与爱尔兰唐道克理工学院合作举办土木工程专业本科教育项目。建有河北省引才引智示范基地、河北省外国院士（诺奖）工作站以及河北省国际科技合作基地。招收来自巴基斯坦、赞比亚、贝宁等国家的留学生。作为第一主编单位，与美国阿拉斯加大学、英国朗堡大学、乌克兰国立建筑技术大学联合创办Scopus数据库和ESCI收录期刊World Journal of Engineering。</w:t>
      </w:r>
    </w:p>
    <w:p>
      <w:pPr>
        <w:widowControl/>
        <w:adjustRightInd w:val="0"/>
        <w:snapToGrid w:val="0"/>
        <w:spacing w:line="500" w:lineRule="exact"/>
        <w:rPr>
          <w:rFonts w:hint="eastAsia" w:ascii="黑体" w:hAnsi="黑体" w:eastAsia="黑体" w:cs="黑体"/>
          <w:b/>
          <w:bCs/>
          <w:kern w:val="0"/>
          <w:sz w:val="28"/>
          <w:szCs w:val="28"/>
        </w:rPr>
      </w:pPr>
      <w:r>
        <w:rPr>
          <w:rFonts w:hint="eastAsia" w:ascii="黑体" w:hAnsi="黑体" w:eastAsia="黑体" w:cs="黑体"/>
          <w:b/>
          <w:bCs/>
          <w:kern w:val="0"/>
          <w:sz w:val="28"/>
          <w:szCs w:val="28"/>
        </w:rPr>
        <w:t>一、报考条件</w:t>
      </w:r>
    </w:p>
    <w:p>
      <w:pPr>
        <w:widowControl/>
        <w:adjustRightInd w:val="0"/>
        <w:snapToGrid w:val="0"/>
        <w:spacing w:line="500" w:lineRule="exact"/>
        <w:ind w:firstLine="560" w:firstLineChars="200"/>
        <w:rPr>
          <w:rFonts w:hint="eastAsia" w:ascii="仿宋" w:hAnsi="仿宋" w:eastAsia="仿宋" w:cs="仿宋"/>
          <w:b w:val="0"/>
          <w:bCs/>
          <w:kern w:val="0"/>
          <w:sz w:val="28"/>
          <w:szCs w:val="28"/>
          <w:lang w:val="en-US" w:eastAsia="zh-CN"/>
        </w:rPr>
      </w:pPr>
      <w:r>
        <w:rPr>
          <w:rFonts w:hint="eastAsia" w:ascii="仿宋" w:hAnsi="仿宋" w:eastAsia="仿宋" w:cs="仿宋"/>
          <w:b w:val="0"/>
          <w:bCs/>
          <w:kern w:val="0"/>
          <w:sz w:val="28"/>
          <w:szCs w:val="28"/>
          <w:lang w:val="en-US" w:eastAsia="zh-CN"/>
        </w:rPr>
        <w:t>根据《2024年全国硕士研究生招生工作管理规定》相关条款，报考条件要求如下：</w:t>
      </w:r>
    </w:p>
    <w:p>
      <w:pPr>
        <w:widowControl/>
        <w:adjustRightInd w:val="0"/>
        <w:snapToGrid w:val="0"/>
        <w:spacing w:line="500" w:lineRule="exact"/>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rPr>
        <w:t>（一）报名参加全国硕士研究生招生考试的人员，须符合下列条件：</w:t>
      </w:r>
    </w:p>
    <w:p>
      <w:pPr>
        <w:widowControl/>
        <w:adjustRightInd w:val="0"/>
        <w:snapToGrid w:val="0"/>
        <w:spacing w:line="500" w:lineRule="exact"/>
        <w:ind w:firstLine="480"/>
        <w:rPr>
          <w:rFonts w:hint="eastAsia" w:ascii="仿宋" w:hAnsi="仿宋" w:eastAsia="仿宋" w:cs="仿宋"/>
          <w:kern w:val="0"/>
          <w:sz w:val="28"/>
          <w:szCs w:val="28"/>
        </w:rPr>
      </w:pPr>
      <w:r>
        <w:rPr>
          <w:rFonts w:hint="eastAsia" w:ascii="仿宋" w:hAnsi="仿宋" w:eastAsia="仿宋" w:cs="仿宋"/>
          <w:kern w:val="0"/>
          <w:sz w:val="28"/>
          <w:szCs w:val="28"/>
        </w:rPr>
        <w:t>1. 中华人民共和国公民。</w:t>
      </w:r>
    </w:p>
    <w:p>
      <w:pPr>
        <w:widowControl/>
        <w:adjustRightInd w:val="0"/>
        <w:snapToGrid w:val="0"/>
        <w:spacing w:line="500" w:lineRule="exact"/>
        <w:ind w:firstLine="480"/>
        <w:rPr>
          <w:rFonts w:hint="eastAsia" w:ascii="仿宋" w:hAnsi="仿宋" w:eastAsia="仿宋" w:cs="仿宋"/>
          <w:kern w:val="0"/>
          <w:sz w:val="28"/>
          <w:szCs w:val="28"/>
        </w:rPr>
      </w:pPr>
      <w:r>
        <w:rPr>
          <w:rFonts w:hint="eastAsia" w:ascii="仿宋" w:hAnsi="仿宋" w:eastAsia="仿宋" w:cs="仿宋"/>
          <w:kern w:val="0"/>
          <w:sz w:val="28"/>
          <w:szCs w:val="28"/>
        </w:rPr>
        <w:t>2. 拥护中国共产党的领导，品德良好，遵纪守法。</w:t>
      </w:r>
    </w:p>
    <w:p>
      <w:pPr>
        <w:widowControl/>
        <w:adjustRightInd w:val="0"/>
        <w:snapToGrid w:val="0"/>
        <w:spacing w:line="500" w:lineRule="exact"/>
        <w:ind w:firstLine="480"/>
        <w:rPr>
          <w:rFonts w:hint="eastAsia" w:ascii="仿宋" w:hAnsi="仿宋" w:eastAsia="仿宋" w:cs="仿宋"/>
          <w:kern w:val="0"/>
          <w:sz w:val="28"/>
          <w:szCs w:val="28"/>
        </w:rPr>
      </w:pPr>
      <w:r>
        <w:rPr>
          <w:rFonts w:hint="eastAsia" w:ascii="仿宋" w:hAnsi="仿宋" w:eastAsia="仿宋" w:cs="仿宋"/>
          <w:kern w:val="0"/>
          <w:sz w:val="28"/>
          <w:szCs w:val="28"/>
        </w:rPr>
        <w:t>3. 身体健康状况符合国家规定的体检要求。</w:t>
      </w:r>
    </w:p>
    <w:p>
      <w:pPr>
        <w:widowControl/>
        <w:adjustRightInd w:val="0"/>
        <w:snapToGrid w:val="0"/>
        <w:spacing w:line="500" w:lineRule="exact"/>
        <w:ind w:firstLine="480"/>
        <w:rPr>
          <w:rFonts w:hint="eastAsia" w:ascii="仿宋" w:hAnsi="仿宋" w:eastAsia="仿宋" w:cs="仿宋"/>
          <w:kern w:val="0"/>
          <w:sz w:val="28"/>
          <w:szCs w:val="28"/>
        </w:rPr>
      </w:pPr>
      <w:r>
        <w:rPr>
          <w:rFonts w:hint="eastAsia" w:ascii="仿宋" w:hAnsi="仿宋" w:eastAsia="仿宋" w:cs="仿宋"/>
          <w:kern w:val="0"/>
          <w:sz w:val="28"/>
          <w:szCs w:val="28"/>
        </w:rPr>
        <w:t>4．考生的学业水平必须符合下列条件之一：</w:t>
      </w:r>
    </w:p>
    <w:p>
      <w:pPr>
        <w:widowControl/>
        <w:adjustRightInd w:val="0"/>
        <w:snapToGrid w:val="0"/>
        <w:spacing w:line="500" w:lineRule="exact"/>
        <w:ind w:firstLine="480"/>
        <w:rPr>
          <w:rFonts w:hint="eastAsia" w:ascii="仿宋" w:hAnsi="仿宋" w:eastAsia="仿宋" w:cs="仿宋"/>
          <w:kern w:val="0"/>
          <w:sz w:val="28"/>
          <w:szCs w:val="28"/>
        </w:rPr>
      </w:pPr>
      <w:r>
        <w:rPr>
          <w:rFonts w:hint="eastAsia" w:ascii="仿宋" w:hAnsi="仿宋" w:eastAsia="仿宋" w:cs="仿宋"/>
          <w:kern w:val="0"/>
          <w:sz w:val="28"/>
          <w:szCs w:val="28"/>
        </w:rPr>
        <w:t>（1）国家承认学历的应届本科毕业生（含普通高校、成人高校、普通高校举办的成人高等学历教育应届本科毕业生），录取当年入学前须取得国家承认的本科毕业证书，否则录取资格无效。自学考试和网络教育本科生取得国家承认的大学本科毕业学历后可以报考。国（境）外本科生取得教育部留学服务中心出具的《国（境）外学历学位认证书》后可以报考。</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（2）具有国家承认的大学本科毕业学历的人员。</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（3）获得国家承认的高职高专毕业学历后满2年（毕业后到录取当年入学前，下同）或2年以上的人员，以及国家承认学历的本科结业生，</w:t>
      </w:r>
      <w:bookmarkStart w:id="0" w:name="_GoBack"/>
      <w:bookmarkEnd w:id="0"/>
      <w:r>
        <w:rPr>
          <w:rFonts w:hint="eastAsia" w:ascii="仿宋" w:hAnsi="仿宋" w:eastAsia="仿宋" w:cs="仿宋"/>
          <w:color w:val="auto"/>
          <w:kern w:val="0"/>
          <w:sz w:val="28"/>
          <w:szCs w:val="28"/>
        </w:rPr>
        <w:t>按本科毕业同等学力身份报考。</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（4）已获硕士、博士研究生学历或学位的人员。</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5.在校研究生报考须在报名前提交培养单位同意报考的书面意见。学校接收的推免生为全日制硕士研究生。非全日制硕士研究生只招收在职定向就业人员。</w:t>
      </w:r>
    </w:p>
    <w:p>
      <w:pPr>
        <w:widowControl/>
        <w:adjustRightInd w:val="0"/>
        <w:snapToGrid w:val="0"/>
        <w:spacing w:line="500" w:lineRule="exact"/>
        <w:ind w:firstLine="562" w:firstLineChars="200"/>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（二）报名参加法律（非法学）（</w:t>
      </w:r>
      <w:r>
        <w:rPr>
          <w:rFonts w:hint="eastAsia" w:ascii="仿宋" w:hAnsi="仿宋" w:eastAsia="仿宋" w:cs="仿宋"/>
          <w:b/>
          <w:bCs/>
          <w:color w:val="auto"/>
          <w:kern w:val="0"/>
          <w:sz w:val="28"/>
          <w:szCs w:val="28"/>
        </w:rPr>
        <w:t>专业代码035101</w:t>
      </w:r>
      <w:r>
        <w:rPr>
          <w:rFonts w:hint="eastAsia" w:ascii="仿宋" w:hAnsi="仿宋" w:eastAsia="仿宋" w:cs="仿宋"/>
          <w:b/>
          <w:color w:val="auto"/>
          <w:kern w:val="0"/>
          <w:sz w:val="28"/>
          <w:szCs w:val="28"/>
        </w:rPr>
        <w:t>）专业学位硕士研究生招生考试的人员，须符合下列条件：</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 符合报考条件（一）中的各项要求。</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 报考前所学专业为非法学专业。</w:t>
      </w:r>
    </w:p>
    <w:p>
      <w:pPr>
        <w:widowControl/>
        <w:adjustRightInd w:val="0"/>
        <w:snapToGrid w:val="0"/>
        <w:spacing w:line="500" w:lineRule="exact"/>
        <w:ind w:firstLine="562" w:firstLineChars="200"/>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（三）报名参加法律（法学）（</w:t>
      </w:r>
      <w:r>
        <w:rPr>
          <w:rFonts w:hint="eastAsia" w:ascii="仿宋" w:hAnsi="仿宋" w:eastAsia="仿宋" w:cs="仿宋"/>
          <w:b/>
          <w:bCs/>
          <w:color w:val="auto"/>
          <w:kern w:val="0"/>
          <w:sz w:val="28"/>
          <w:szCs w:val="28"/>
        </w:rPr>
        <w:t>专业代码035102</w:t>
      </w:r>
      <w:r>
        <w:rPr>
          <w:rFonts w:hint="eastAsia" w:ascii="仿宋" w:hAnsi="仿宋" w:eastAsia="仿宋" w:cs="仿宋"/>
          <w:b/>
          <w:color w:val="auto"/>
          <w:kern w:val="0"/>
          <w:sz w:val="28"/>
          <w:szCs w:val="28"/>
        </w:rPr>
        <w:t>）专业学位硕士研究生招生考试的人员，须符合下列条件：</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 符合报考条件（一）中的各项要求。</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 报考前所学专业为法学专业（获得法学第二学士学位的人员可报考）。</w:t>
      </w:r>
    </w:p>
    <w:p>
      <w:pPr>
        <w:widowControl/>
        <w:adjustRightInd w:val="0"/>
        <w:snapToGrid w:val="0"/>
        <w:spacing w:line="500" w:lineRule="exact"/>
        <w:ind w:firstLine="562" w:firstLineChars="200"/>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（四）</w:t>
      </w:r>
      <w:r>
        <w:rPr>
          <w:rFonts w:hint="eastAsia" w:ascii="仿宋" w:hAnsi="仿宋" w:eastAsia="仿宋" w:cs="仿宋"/>
          <w:b/>
          <w:bCs/>
          <w:color w:val="auto"/>
          <w:kern w:val="0"/>
          <w:sz w:val="28"/>
          <w:szCs w:val="28"/>
        </w:rPr>
        <w:t>报名参加工商管理（专业代码125100）专业学位</w:t>
      </w:r>
      <w:r>
        <w:rPr>
          <w:rFonts w:hint="eastAsia" w:ascii="仿宋" w:hAnsi="仿宋" w:eastAsia="仿宋" w:cs="仿宋"/>
          <w:b/>
          <w:color w:val="auto"/>
          <w:kern w:val="0"/>
          <w:sz w:val="28"/>
          <w:szCs w:val="28"/>
        </w:rPr>
        <w:t>硕士研究生招生考试的人员</w:t>
      </w:r>
      <w:r>
        <w:rPr>
          <w:rFonts w:hint="eastAsia" w:ascii="仿宋" w:hAnsi="仿宋" w:eastAsia="仿宋" w:cs="仿宋"/>
          <w:b/>
          <w:color w:val="auto"/>
          <w:kern w:val="0"/>
          <w:sz w:val="28"/>
          <w:szCs w:val="28"/>
          <w:lang w:eastAsia="zh-CN"/>
        </w:rPr>
        <w:t>，</w:t>
      </w:r>
      <w:r>
        <w:rPr>
          <w:rFonts w:hint="eastAsia" w:ascii="仿宋" w:hAnsi="仿宋" w:eastAsia="仿宋" w:cs="仿宋"/>
          <w:b/>
          <w:color w:val="auto"/>
          <w:kern w:val="0"/>
          <w:sz w:val="28"/>
          <w:szCs w:val="28"/>
        </w:rPr>
        <w:t>须符合下列条件：</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1．符合报考条件（一）中第1、2、3、5各项的要求。</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大学本科毕业后有3年以上工作经验的人员；或获得国家承认的高职高专毕业学历或大学本科结业后，符合招生单位相关学业要求，达到大学本科毕业同等学力并有5年以上工作经验的人员；或获得硕士、博士研究生学历或学位后有2年以上工作经验的人员。</w:t>
      </w:r>
    </w:p>
    <w:p>
      <w:pPr>
        <w:widowControl/>
        <w:adjustRightInd w:val="0"/>
        <w:snapToGrid w:val="0"/>
        <w:spacing w:line="500" w:lineRule="exact"/>
        <w:rPr>
          <w:rFonts w:hint="eastAsia" w:ascii="黑体" w:hAnsi="黑体" w:eastAsia="黑体" w:cs="黑体"/>
          <w:b/>
          <w:bCs/>
          <w:color w:val="auto"/>
          <w:kern w:val="0"/>
          <w:sz w:val="28"/>
          <w:szCs w:val="28"/>
        </w:rPr>
      </w:pPr>
      <w:r>
        <w:rPr>
          <w:rFonts w:hint="eastAsia" w:ascii="黑体" w:hAnsi="黑体" w:eastAsia="黑体" w:cs="黑体"/>
          <w:b/>
          <w:bCs/>
          <w:color w:val="auto"/>
          <w:kern w:val="0"/>
          <w:sz w:val="28"/>
          <w:szCs w:val="28"/>
        </w:rPr>
        <w:t>二、招生专业、招生计划</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招生专业、招生计划及相关说明详见《河北工程大学</w:t>
      </w:r>
      <w:r>
        <w:rPr>
          <w:rFonts w:hint="eastAsia" w:ascii="仿宋" w:hAnsi="仿宋" w:eastAsia="仿宋" w:cs="仿宋"/>
          <w:color w:val="auto"/>
          <w:kern w:val="0"/>
          <w:sz w:val="28"/>
          <w:szCs w:val="28"/>
          <w:lang w:eastAsia="zh-CN"/>
        </w:rPr>
        <w:t>2024</w:t>
      </w:r>
      <w:r>
        <w:rPr>
          <w:rFonts w:hint="eastAsia" w:ascii="仿宋" w:hAnsi="仿宋" w:eastAsia="仿宋" w:cs="仿宋"/>
          <w:color w:val="auto"/>
          <w:kern w:val="0"/>
          <w:sz w:val="28"/>
          <w:szCs w:val="28"/>
        </w:rPr>
        <w:t>年硕士研究生招生专业目录》。目录中所列各学院招生计划（包括全日制和非全日制）暂</w:t>
      </w:r>
      <w:r>
        <w:rPr>
          <w:rFonts w:hint="eastAsia" w:ascii="仿宋" w:hAnsi="仿宋" w:eastAsia="仿宋" w:cs="仿宋"/>
          <w:color w:val="auto"/>
          <w:kern w:val="0"/>
          <w:sz w:val="28"/>
          <w:szCs w:val="28"/>
          <w:lang w:val="en-US" w:eastAsia="zh-CN"/>
        </w:rPr>
        <w:t>以</w:t>
      </w:r>
      <w:r>
        <w:rPr>
          <w:rFonts w:hint="eastAsia" w:ascii="仿宋" w:hAnsi="仿宋" w:eastAsia="仿宋" w:cs="仿宋"/>
          <w:color w:val="auto"/>
          <w:kern w:val="0"/>
          <w:sz w:val="28"/>
          <w:szCs w:val="28"/>
        </w:rPr>
        <w:t>202</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rPr>
        <w:t>年招生规模</w:t>
      </w:r>
      <w:r>
        <w:rPr>
          <w:rFonts w:hint="eastAsia" w:ascii="仿宋" w:hAnsi="仿宋" w:eastAsia="仿宋" w:cs="仿宋"/>
          <w:color w:val="auto"/>
          <w:kern w:val="0"/>
          <w:sz w:val="28"/>
          <w:szCs w:val="28"/>
          <w:lang w:val="en-US" w:eastAsia="zh-CN"/>
        </w:rPr>
        <w:t>为基数进行</w:t>
      </w:r>
      <w:r>
        <w:rPr>
          <w:rFonts w:hint="eastAsia" w:ascii="仿宋" w:hAnsi="仿宋" w:eastAsia="仿宋" w:cs="仿宋"/>
          <w:color w:val="auto"/>
          <w:kern w:val="0"/>
          <w:sz w:val="28"/>
          <w:szCs w:val="28"/>
        </w:rPr>
        <w:t>分配，待教育部下达计划后调整公布具体招生计划，最终招生人数以正式下达的招生计划为准。</w:t>
      </w:r>
    </w:p>
    <w:p>
      <w:pPr>
        <w:widowControl/>
        <w:adjustRightInd w:val="0"/>
        <w:snapToGrid w:val="0"/>
        <w:spacing w:line="500" w:lineRule="exact"/>
        <w:rPr>
          <w:rFonts w:hint="eastAsia" w:ascii="黑体" w:hAnsi="黑体" w:eastAsia="黑体" w:cs="黑体"/>
          <w:color w:val="auto"/>
          <w:kern w:val="0"/>
          <w:sz w:val="28"/>
          <w:szCs w:val="28"/>
        </w:rPr>
      </w:pPr>
      <w:r>
        <w:rPr>
          <w:rFonts w:hint="eastAsia" w:ascii="黑体" w:hAnsi="黑体" w:eastAsia="黑体" w:cs="黑体"/>
          <w:b/>
          <w:bCs/>
          <w:color w:val="auto"/>
          <w:kern w:val="0"/>
          <w:sz w:val="28"/>
          <w:szCs w:val="28"/>
        </w:rPr>
        <w:t>三、报名</w:t>
      </w:r>
    </w:p>
    <w:p>
      <w:pPr>
        <w:widowControl/>
        <w:adjustRightInd w:val="0"/>
        <w:snapToGrid w:val="0"/>
        <w:spacing w:line="500" w:lineRule="exact"/>
        <w:ind w:firstLine="480"/>
        <w:rPr>
          <w:rFonts w:hint="eastAsia" w:ascii="仿宋" w:hAnsi="仿宋" w:eastAsia="仿宋" w:cs="仿宋"/>
          <w:b/>
          <w:color w:val="auto"/>
          <w:kern w:val="0"/>
          <w:sz w:val="28"/>
          <w:szCs w:val="28"/>
        </w:rPr>
      </w:pPr>
      <w:r>
        <w:rPr>
          <w:rFonts w:hint="eastAsia" w:ascii="仿宋" w:hAnsi="仿宋" w:eastAsia="仿宋" w:cs="仿宋"/>
          <w:b/>
          <w:bCs/>
          <w:color w:val="auto"/>
          <w:kern w:val="0"/>
          <w:sz w:val="28"/>
          <w:szCs w:val="28"/>
        </w:rPr>
        <w:t>1．</w:t>
      </w:r>
      <w:r>
        <w:rPr>
          <w:rFonts w:hint="eastAsia" w:ascii="仿宋" w:hAnsi="仿宋" w:eastAsia="仿宋" w:cs="仿宋"/>
          <w:b/>
          <w:color w:val="auto"/>
          <w:kern w:val="0"/>
          <w:sz w:val="28"/>
          <w:szCs w:val="28"/>
        </w:rPr>
        <w:t>网上报名：</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报考</w:t>
      </w:r>
      <w:r>
        <w:rPr>
          <w:rFonts w:hint="eastAsia" w:ascii="仿宋" w:hAnsi="仿宋" w:eastAsia="仿宋" w:cs="仿宋"/>
          <w:color w:val="auto"/>
          <w:kern w:val="0"/>
          <w:sz w:val="28"/>
          <w:szCs w:val="28"/>
          <w:lang w:eastAsia="zh-CN"/>
        </w:rPr>
        <w:t>2024</w:t>
      </w:r>
      <w:r>
        <w:rPr>
          <w:rFonts w:hint="eastAsia" w:ascii="仿宋" w:hAnsi="仿宋" w:eastAsia="仿宋" w:cs="仿宋"/>
          <w:color w:val="auto"/>
          <w:kern w:val="0"/>
          <w:sz w:val="28"/>
          <w:szCs w:val="28"/>
        </w:rPr>
        <w:t>年硕士研究生一律采取网上报名方式。考生应在规定时间内登录“中国研究生招生信息网”（公网网址http：//yz.chsi.com.cn，教育网址http://yz.chsi.cn，以下简称“研招网”）进行报名。报名前，请务必提前浏览报考须知，并按教育部、省级教育招生考试管理机构、报考点以及报考招生单位的网上公告要求报名。</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网上报名时间：202</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rPr>
        <w:t>年10月</w:t>
      </w:r>
      <w:r>
        <w:rPr>
          <w:rFonts w:hint="eastAsia" w:ascii="仿宋" w:hAnsi="仿宋" w:eastAsia="仿宋" w:cs="仿宋"/>
          <w:color w:val="auto"/>
          <w:kern w:val="0"/>
          <w:sz w:val="28"/>
          <w:szCs w:val="28"/>
          <w:lang w:val="en-US" w:eastAsia="zh-CN"/>
        </w:rPr>
        <w:t>8</w:t>
      </w:r>
      <w:r>
        <w:rPr>
          <w:rFonts w:hint="eastAsia" w:ascii="仿宋" w:hAnsi="仿宋" w:eastAsia="仿宋" w:cs="仿宋"/>
          <w:color w:val="auto"/>
          <w:kern w:val="0"/>
          <w:sz w:val="28"/>
          <w:szCs w:val="28"/>
        </w:rPr>
        <w:t>日至10月25日，每天9：00-22:00。</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网上预报名时间：202</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rPr>
        <w:t>年9月24日至9月27日，每天9：00-22:00。</w:t>
      </w:r>
    </w:p>
    <w:p>
      <w:pPr>
        <w:widowControl/>
        <w:adjustRightInd w:val="0"/>
        <w:snapToGrid w:val="0"/>
        <w:spacing w:line="500" w:lineRule="exact"/>
        <w:ind w:firstLine="480"/>
        <w:rPr>
          <w:rFonts w:hint="eastAsia" w:ascii="仿宋" w:hAnsi="仿宋" w:eastAsia="仿宋" w:cs="仿宋"/>
          <w:b/>
          <w:color w:val="auto"/>
          <w:kern w:val="0"/>
          <w:sz w:val="28"/>
          <w:szCs w:val="28"/>
        </w:rPr>
      </w:pPr>
      <w:r>
        <w:rPr>
          <w:rFonts w:hint="eastAsia" w:ascii="仿宋" w:hAnsi="仿宋" w:eastAsia="仿宋" w:cs="仿宋"/>
          <w:b/>
          <w:color w:val="auto"/>
          <w:kern w:val="0"/>
          <w:sz w:val="28"/>
          <w:szCs w:val="28"/>
        </w:rPr>
        <w:t>2．注意事项：</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（1）我校招生学院、专业、研究方向、考试科目、招生计划及相关说明请参看招生专业目录。</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报名期间考生要随时查看学历（学籍）校验结果。要认真检查学历证书编号、学位证书编号、学号以及毕业院校是否填写正确，并及时修改。未能通过学历（学籍）校验的考生应及时到学籍学历权威认证机构进行认证，在</w:t>
      </w:r>
      <w:r>
        <w:rPr>
          <w:rFonts w:hint="eastAsia" w:ascii="仿宋" w:hAnsi="仿宋" w:eastAsia="仿宋" w:cs="仿宋"/>
          <w:color w:val="auto"/>
          <w:kern w:val="0"/>
          <w:sz w:val="28"/>
          <w:szCs w:val="28"/>
          <w:lang w:eastAsia="zh-CN"/>
        </w:rPr>
        <w:t>202</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rPr>
        <w:t>年11月30日前，主动向学校提交学历（学籍）有关证明材料，未提交有关证明材料或材料核验未通过的，视为学历（学籍）不符合报考条件。</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（3）报名期间考生可自行修改网报信息或重新填报报名信息，但</w:t>
      </w:r>
      <w:r>
        <w:rPr>
          <w:rFonts w:hint="eastAsia" w:ascii="仿宋" w:hAnsi="仿宋" w:eastAsia="仿宋" w:cs="仿宋"/>
          <w:color w:val="auto"/>
          <w:kern w:val="0"/>
          <w:sz w:val="28"/>
          <w:szCs w:val="28"/>
          <w:lang w:val="en-US" w:eastAsia="zh-CN"/>
        </w:rPr>
        <w:t>每</w:t>
      </w:r>
      <w:r>
        <w:rPr>
          <w:rFonts w:hint="eastAsia" w:ascii="仿宋" w:hAnsi="仿宋" w:eastAsia="仿宋" w:cs="仿宋"/>
          <w:color w:val="auto"/>
          <w:kern w:val="0"/>
          <w:sz w:val="28"/>
          <w:szCs w:val="28"/>
        </w:rPr>
        <w:t>位考生只能保留一条有效报名信息。逾期不再补报，也不得修改报名信息。</w:t>
      </w:r>
    </w:p>
    <w:p>
      <w:pPr>
        <w:widowControl/>
        <w:adjustRightInd w:val="0"/>
        <w:snapToGrid w:val="0"/>
        <w:spacing w:line="500" w:lineRule="exact"/>
        <w:ind w:firstLine="480"/>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4</w:t>
      </w:r>
      <w:r>
        <w:rPr>
          <w:rFonts w:hint="eastAsia" w:ascii="仿宋" w:hAnsi="仿宋" w:eastAsia="仿宋" w:cs="仿宋"/>
          <w:color w:val="auto"/>
          <w:kern w:val="0"/>
          <w:sz w:val="28"/>
          <w:szCs w:val="28"/>
          <w:lang w:eastAsia="zh-CN"/>
        </w:rPr>
        <w:t>）报考我校</w:t>
      </w:r>
      <w:r>
        <w:rPr>
          <w:rFonts w:hint="eastAsia" w:ascii="仿宋" w:hAnsi="仿宋" w:eastAsia="仿宋" w:cs="仿宋"/>
          <w:color w:val="auto"/>
          <w:kern w:val="0"/>
          <w:sz w:val="28"/>
          <w:szCs w:val="28"/>
          <w:lang w:val="en-US" w:eastAsia="zh-CN"/>
        </w:rPr>
        <w:t>退役大学生</w:t>
      </w:r>
      <w:r>
        <w:rPr>
          <w:rFonts w:hint="eastAsia" w:ascii="仿宋" w:hAnsi="仿宋" w:eastAsia="仿宋" w:cs="仿宋"/>
          <w:color w:val="auto"/>
          <w:kern w:val="0"/>
          <w:sz w:val="28"/>
          <w:szCs w:val="28"/>
          <w:lang w:eastAsia="zh-CN"/>
        </w:rPr>
        <w:t>士兵计划的考生应严格按照入伍批准书及退出现役证等证书原件内容全面、准确填写批准编号、批准时间、批准机关等关键信息，不得仅填写编号中的数字、省略或简写。</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b/>
          <w:color w:val="auto"/>
          <w:kern w:val="0"/>
          <w:sz w:val="28"/>
          <w:szCs w:val="28"/>
        </w:rPr>
        <w:t>3．网上确认：</w:t>
      </w:r>
      <w:r>
        <w:rPr>
          <w:rFonts w:hint="eastAsia" w:ascii="仿宋" w:hAnsi="仿宋" w:eastAsia="仿宋" w:cs="仿宋"/>
          <w:color w:val="auto"/>
          <w:kern w:val="0"/>
          <w:sz w:val="28"/>
          <w:szCs w:val="28"/>
        </w:rPr>
        <w:t xml:space="preserve"> </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具体时间由各省级教育招生考试机构根据国家招生工作安排和本地区报考情况自行确定和公布。请考生及时关注各省级教育招生考试管理机构和</w:t>
      </w:r>
      <w:r>
        <w:rPr>
          <w:rFonts w:hint="eastAsia" w:ascii="仿宋" w:hAnsi="仿宋" w:eastAsia="仿宋" w:cs="仿宋"/>
          <w:color w:val="auto"/>
          <w:kern w:val="0"/>
          <w:sz w:val="28"/>
          <w:szCs w:val="28"/>
          <w:lang w:val="en-US" w:eastAsia="zh-CN"/>
        </w:rPr>
        <w:t>相关</w:t>
      </w:r>
      <w:r>
        <w:rPr>
          <w:rFonts w:hint="eastAsia" w:ascii="仿宋" w:hAnsi="仿宋" w:eastAsia="仿宋" w:cs="仿宋"/>
          <w:color w:val="auto"/>
          <w:kern w:val="0"/>
          <w:sz w:val="28"/>
          <w:szCs w:val="28"/>
        </w:rPr>
        <w:t>报考点发布的公告，按要求进行网上报名信息确认等工作。逾期不再补办。</w:t>
      </w:r>
    </w:p>
    <w:p>
      <w:pPr>
        <w:widowControl/>
        <w:adjustRightInd w:val="0"/>
        <w:snapToGrid w:val="0"/>
        <w:spacing w:line="500" w:lineRule="exact"/>
        <w:rPr>
          <w:rFonts w:hint="eastAsia" w:ascii="黑体" w:hAnsi="黑体" w:eastAsia="黑体" w:cs="黑体"/>
          <w:color w:val="auto"/>
          <w:kern w:val="0"/>
          <w:sz w:val="28"/>
          <w:szCs w:val="28"/>
        </w:rPr>
      </w:pPr>
      <w:r>
        <w:rPr>
          <w:rFonts w:hint="eastAsia" w:ascii="黑体" w:hAnsi="黑体" w:eastAsia="黑体" w:cs="黑体"/>
          <w:b/>
          <w:bCs/>
          <w:color w:val="auto"/>
          <w:kern w:val="0"/>
          <w:sz w:val="28"/>
          <w:szCs w:val="28"/>
        </w:rPr>
        <w:t>四、初试</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（一）</w:t>
      </w:r>
      <w:r>
        <w:rPr>
          <w:rFonts w:hint="eastAsia" w:ascii="仿宋" w:hAnsi="仿宋" w:eastAsia="仿宋" w:cs="仿宋"/>
          <w:color w:val="auto"/>
          <w:kern w:val="0"/>
          <w:sz w:val="28"/>
          <w:szCs w:val="28"/>
          <w:lang w:val="en-US" w:eastAsia="zh-CN"/>
        </w:rPr>
        <w:t>打印准考证时间：</w:t>
      </w:r>
      <w:r>
        <w:rPr>
          <w:rFonts w:hint="eastAsia" w:ascii="仿宋" w:hAnsi="仿宋" w:eastAsia="仿宋" w:cs="仿宋"/>
          <w:color w:val="auto"/>
          <w:kern w:val="0"/>
          <w:sz w:val="28"/>
          <w:szCs w:val="28"/>
        </w:rPr>
        <w:t>202</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rPr>
        <w:t>年12月1</w:t>
      </w:r>
      <w:r>
        <w:rPr>
          <w:rFonts w:hint="eastAsia" w:ascii="仿宋" w:hAnsi="仿宋" w:eastAsia="仿宋" w:cs="仿宋"/>
          <w:color w:val="auto"/>
          <w:kern w:val="0"/>
          <w:sz w:val="28"/>
          <w:szCs w:val="28"/>
          <w:lang w:val="en-US" w:eastAsia="zh-CN"/>
        </w:rPr>
        <w:t>5</w:t>
      </w:r>
      <w:r>
        <w:rPr>
          <w:rFonts w:hint="eastAsia" w:ascii="仿宋" w:hAnsi="仿宋" w:eastAsia="仿宋" w:cs="仿宋"/>
          <w:color w:val="auto"/>
          <w:kern w:val="0"/>
          <w:sz w:val="28"/>
          <w:szCs w:val="28"/>
        </w:rPr>
        <w:t>日至12月2</w:t>
      </w:r>
      <w:r>
        <w:rPr>
          <w:rFonts w:hint="eastAsia" w:ascii="仿宋" w:hAnsi="仿宋" w:eastAsia="仿宋" w:cs="仿宋"/>
          <w:color w:val="auto"/>
          <w:kern w:val="0"/>
          <w:sz w:val="28"/>
          <w:szCs w:val="28"/>
          <w:lang w:val="en-US" w:eastAsia="zh-CN"/>
        </w:rPr>
        <w:t>4</w:t>
      </w:r>
      <w:r>
        <w:rPr>
          <w:rFonts w:hint="eastAsia" w:ascii="仿宋" w:hAnsi="仿宋" w:eastAsia="仿宋" w:cs="仿宋"/>
          <w:color w:val="auto"/>
          <w:kern w:val="0"/>
          <w:sz w:val="28"/>
          <w:szCs w:val="28"/>
        </w:rPr>
        <w:t>日，考生凭网报用户名和密码登录研招网自行下载打印《准考证》。《准考证》正反两面在使用期间不得涂改或书写。考生凭下载打印的《准考证》及居民身份证参加初试。</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（二）初试时间：202</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rPr>
        <w:t>年12月2</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rPr>
        <w:t>日-2</w:t>
      </w:r>
      <w:r>
        <w:rPr>
          <w:rFonts w:hint="eastAsia" w:ascii="仿宋" w:hAnsi="仿宋" w:eastAsia="仿宋" w:cs="仿宋"/>
          <w:color w:val="auto"/>
          <w:kern w:val="0"/>
          <w:sz w:val="28"/>
          <w:szCs w:val="28"/>
          <w:lang w:val="en-US" w:eastAsia="zh-CN"/>
        </w:rPr>
        <w:t>4</w:t>
      </w:r>
      <w:r>
        <w:rPr>
          <w:rFonts w:hint="eastAsia" w:ascii="仿宋" w:hAnsi="仿宋" w:eastAsia="仿宋" w:cs="仿宋"/>
          <w:color w:val="auto"/>
          <w:kern w:val="0"/>
          <w:sz w:val="28"/>
          <w:szCs w:val="28"/>
        </w:rPr>
        <w:t>日（超过3小时的考试科目在12月2</w:t>
      </w:r>
      <w:r>
        <w:rPr>
          <w:rFonts w:hint="eastAsia" w:ascii="仿宋" w:hAnsi="仿宋" w:eastAsia="仿宋" w:cs="仿宋"/>
          <w:color w:val="auto"/>
          <w:kern w:val="0"/>
          <w:sz w:val="28"/>
          <w:szCs w:val="28"/>
          <w:lang w:val="en-US" w:eastAsia="zh-CN"/>
        </w:rPr>
        <w:t>5</w:t>
      </w:r>
      <w:r>
        <w:rPr>
          <w:rFonts w:hint="eastAsia" w:ascii="仿宋" w:hAnsi="仿宋" w:eastAsia="仿宋" w:cs="仿宋"/>
          <w:color w:val="auto"/>
          <w:kern w:val="0"/>
          <w:sz w:val="28"/>
          <w:szCs w:val="28"/>
        </w:rPr>
        <w:t>日进行）。具体时间、地点见准考证。</w:t>
      </w:r>
    </w:p>
    <w:p>
      <w:pPr>
        <w:widowControl/>
        <w:adjustRightInd w:val="0"/>
        <w:snapToGrid w:val="0"/>
        <w:spacing w:line="500" w:lineRule="exact"/>
        <w:rPr>
          <w:rFonts w:hint="eastAsia" w:ascii="黑体" w:hAnsi="黑体" w:eastAsia="黑体" w:cs="黑体"/>
          <w:color w:val="auto"/>
          <w:kern w:val="0"/>
          <w:sz w:val="28"/>
          <w:szCs w:val="28"/>
        </w:rPr>
      </w:pPr>
      <w:r>
        <w:rPr>
          <w:rFonts w:hint="eastAsia" w:ascii="黑体" w:hAnsi="黑体" w:eastAsia="黑体" w:cs="黑体"/>
          <w:b/>
          <w:bCs/>
          <w:color w:val="auto"/>
          <w:kern w:val="0"/>
          <w:sz w:val="28"/>
          <w:szCs w:val="28"/>
        </w:rPr>
        <w:t>五、复试</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根据教育部和河北省教育考试院相关工作安排，</w:t>
      </w:r>
      <w:r>
        <w:rPr>
          <w:rFonts w:hint="eastAsia" w:ascii="仿宋" w:hAnsi="仿宋" w:eastAsia="仿宋" w:cs="仿宋"/>
          <w:color w:val="auto"/>
          <w:kern w:val="0"/>
          <w:sz w:val="28"/>
          <w:szCs w:val="28"/>
        </w:rPr>
        <w:t>复试时间</w:t>
      </w:r>
      <w:r>
        <w:rPr>
          <w:rFonts w:hint="eastAsia" w:ascii="仿宋" w:hAnsi="仿宋" w:eastAsia="仿宋" w:cs="仿宋"/>
          <w:color w:val="auto"/>
          <w:kern w:val="0"/>
          <w:sz w:val="28"/>
          <w:szCs w:val="28"/>
          <w:lang w:val="en-US" w:eastAsia="zh-CN"/>
        </w:rPr>
        <w:t>预计</w:t>
      </w:r>
      <w:r>
        <w:rPr>
          <w:rFonts w:hint="eastAsia" w:ascii="仿宋" w:hAnsi="仿宋" w:eastAsia="仿宋" w:cs="仿宋"/>
          <w:color w:val="auto"/>
          <w:kern w:val="0"/>
          <w:sz w:val="28"/>
          <w:szCs w:val="28"/>
        </w:rPr>
        <w:t>在</w:t>
      </w:r>
      <w:r>
        <w:rPr>
          <w:rFonts w:hint="eastAsia" w:ascii="仿宋" w:hAnsi="仿宋" w:eastAsia="仿宋" w:cs="仿宋"/>
          <w:color w:val="auto"/>
          <w:kern w:val="0"/>
          <w:sz w:val="28"/>
          <w:szCs w:val="28"/>
          <w:lang w:eastAsia="zh-CN"/>
        </w:rPr>
        <w:t>2024</w:t>
      </w:r>
      <w:r>
        <w:rPr>
          <w:rFonts w:hint="eastAsia" w:ascii="仿宋" w:hAnsi="仿宋" w:eastAsia="仿宋" w:cs="仿宋"/>
          <w:color w:val="auto"/>
          <w:kern w:val="0"/>
          <w:sz w:val="28"/>
          <w:szCs w:val="28"/>
        </w:rPr>
        <w:t>年3-4月进行，说明如下：</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1．参加初试并获得复试资格的考生，应按通知要求参加复试。</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2．在复试前将对报考考生的资格进行严格审查。</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3. 我校对以同等学力身份报考的考生进行加试</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rPr>
        <w:t>法律硕士（非法学）（专业代码035101）、工商管理硕士（专业代码125100）、工业工程与管理（专业代码125603）、物流工程与管理（专业代码125604）除外</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rPr>
        <w:t>。</w:t>
      </w:r>
    </w:p>
    <w:p>
      <w:pPr>
        <w:widowControl/>
        <w:adjustRightInd w:val="0"/>
        <w:snapToGrid w:val="0"/>
        <w:spacing w:line="500" w:lineRule="exact"/>
        <w:rPr>
          <w:rFonts w:hint="eastAsia" w:ascii="黑体" w:hAnsi="黑体" w:eastAsia="黑体" w:cs="黑体"/>
          <w:color w:val="auto"/>
          <w:kern w:val="0"/>
          <w:sz w:val="28"/>
          <w:szCs w:val="28"/>
        </w:rPr>
      </w:pPr>
      <w:r>
        <w:rPr>
          <w:rFonts w:hint="eastAsia" w:ascii="黑体" w:hAnsi="黑体" w:eastAsia="黑体" w:cs="黑体"/>
          <w:b/>
          <w:bCs/>
          <w:color w:val="auto"/>
          <w:kern w:val="0"/>
          <w:sz w:val="28"/>
          <w:szCs w:val="28"/>
        </w:rPr>
        <w:t>六、录取</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1．复试合格，按计划录取。</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2．新生应按时报到。不能按时报到</w:t>
      </w:r>
      <w:r>
        <w:rPr>
          <w:rFonts w:hint="eastAsia" w:ascii="仿宋" w:hAnsi="仿宋" w:eastAsia="仿宋" w:cs="仿宋"/>
          <w:color w:val="auto"/>
          <w:kern w:val="0"/>
          <w:sz w:val="28"/>
          <w:szCs w:val="28"/>
          <w:lang w:val="en-US" w:eastAsia="zh-CN"/>
        </w:rPr>
        <w:t>的</w:t>
      </w:r>
      <w:r>
        <w:rPr>
          <w:rFonts w:hint="eastAsia" w:ascii="仿宋" w:hAnsi="仿宋" w:eastAsia="仿宋" w:cs="仿宋"/>
          <w:color w:val="auto"/>
          <w:kern w:val="0"/>
          <w:sz w:val="28"/>
          <w:szCs w:val="28"/>
        </w:rPr>
        <w:t>，须有正当理由和有关证明，并向学校请假。无故逾期两周不报到者，取消入学资格。应届本科毕业生考生入学时未取得国家承认的本科毕业证书者，录取资格无效。</w:t>
      </w:r>
    </w:p>
    <w:p>
      <w:pPr>
        <w:widowControl/>
        <w:adjustRightInd w:val="0"/>
        <w:snapToGrid w:val="0"/>
        <w:spacing w:line="500" w:lineRule="exact"/>
        <w:rPr>
          <w:rFonts w:hint="eastAsia" w:ascii="黑体" w:hAnsi="黑体" w:eastAsia="黑体" w:cs="黑体"/>
          <w:color w:val="auto"/>
          <w:kern w:val="0"/>
          <w:sz w:val="28"/>
          <w:szCs w:val="28"/>
        </w:rPr>
      </w:pPr>
      <w:r>
        <w:rPr>
          <w:rFonts w:hint="eastAsia" w:ascii="黑体" w:hAnsi="黑体" w:eastAsia="黑体" w:cs="黑体"/>
          <w:b/>
          <w:bCs/>
          <w:color w:val="auto"/>
          <w:kern w:val="0"/>
          <w:sz w:val="28"/>
          <w:szCs w:val="28"/>
        </w:rPr>
        <w:t>七、学制、收费和奖助政策</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b/>
          <w:bCs/>
          <w:color w:val="auto"/>
          <w:kern w:val="0"/>
          <w:sz w:val="28"/>
          <w:szCs w:val="28"/>
        </w:rPr>
        <w:t>1. 学制：</w:t>
      </w:r>
      <w:r>
        <w:rPr>
          <w:rFonts w:hint="eastAsia" w:ascii="仿宋" w:hAnsi="仿宋" w:eastAsia="仿宋" w:cs="仿宋"/>
          <w:color w:val="auto"/>
          <w:kern w:val="0"/>
          <w:sz w:val="28"/>
          <w:szCs w:val="28"/>
        </w:rPr>
        <w:t>全日制学术</w:t>
      </w:r>
      <w:r>
        <w:rPr>
          <w:rFonts w:hint="eastAsia" w:ascii="仿宋" w:hAnsi="仿宋" w:eastAsia="仿宋" w:cs="仿宋"/>
          <w:color w:val="auto"/>
          <w:kern w:val="0"/>
          <w:sz w:val="28"/>
          <w:szCs w:val="28"/>
          <w:lang w:val="en-US" w:eastAsia="zh-CN"/>
        </w:rPr>
        <w:t>学位</w:t>
      </w:r>
      <w:r>
        <w:rPr>
          <w:rFonts w:hint="eastAsia" w:ascii="仿宋" w:hAnsi="仿宋" w:eastAsia="仿宋" w:cs="仿宋"/>
          <w:color w:val="auto"/>
          <w:kern w:val="0"/>
          <w:sz w:val="28"/>
          <w:szCs w:val="28"/>
        </w:rPr>
        <w:t>硕士研究生和专业学位硕士研究生学制为2</w:t>
      </w:r>
      <w:r>
        <w:rPr>
          <w:rFonts w:hint="eastAsia" w:ascii="仿宋" w:hAnsi="仿宋" w:eastAsia="仿宋" w:cs="仿宋"/>
          <w:color w:val="auto"/>
          <w:kern w:val="0"/>
          <w:sz w:val="28"/>
          <w:szCs w:val="28"/>
          <w:lang w:val="en-US" w:eastAsia="zh-CN"/>
        </w:rPr>
        <w:t>.5</w:t>
      </w:r>
      <w:r>
        <w:rPr>
          <w:rFonts w:hint="eastAsia" w:ascii="仿宋" w:hAnsi="仿宋" w:eastAsia="仿宋" w:cs="仿宋"/>
          <w:color w:val="auto"/>
          <w:kern w:val="0"/>
          <w:sz w:val="28"/>
          <w:szCs w:val="28"/>
        </w:rPr>
        <w:t>~3年（具体学制以各专业的培养方案为准），非全日制专业学位硕士研究生学制为3年。</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b/>
          <w:bCs/>
          <w:color w:val="auto"/>
          <w:kern w:val="0"/>
          <w:sz w:val="28"/>
          <w:szCs w:val="28"/>
        </w:rPr>
        <w:t>2. 学费：</w:t>
      </w:r>
    </w:p>
    <w:p>
      <w:pPr>
        <w:widowControl/>
        <w:adjustRightInd w:val="0"/>
        <w:snapToGrid w:val="0"/>
        <w:spacing w:line="500" w:lineRule="exact"/>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（1）</w:t>
      </w:r>
      <w:r>
        <w:rPr>
          <w:rFonts w:hint="eastAsia" w:ascii="仿宋" w:hAnsi="仿宋" w:eastAsia="仿宋" w:cs="仿宋"/>
          <w:color w:val="auto"/>
          <w:kern w:val="0"/>
          <w:sz w:val="28"/>
          <w:szCs w:val="28"/>
        </w:rPr>
        <w:t>全日制学术</w:t>
      </w:r>
      <w:r>
        <w:rPr>
          <w:rFonts w:hint="eastAsia" w:ascii="仿宋" w:hAnsi="仿宋" w:eastAsia="仿宋" w:cs="仿宋"/>
          <w:color w:val="auto"/>
          <w:kern w:val="0"/>
          <w:sz w:val="28"/>
          <w:szCs w:val="28"/>
          <w:lang w:val="en-US" w:eastAsia="zh-CN"/>
        </w:rPr>
        <w:t>学位</w:t>
      </w:r>
      <w:r>
        <w:rPr>
          <w:rFonts w:hint="eastAsia" w:ascii="仿宋" w:hAnsi="仿宋" w:eastAsia="仿宋" w:cs="仿宋"/>
          <w:color w:val="auto"/>
          <w:kern w:val="0"/>
          <w:sz w:val="28"/>
          <w:szCs w:val="28"/>
        </w:rPr>
        <w:t>硕士研究生学费为</w:t>
      </w:r>
      <w:r>
        <w:rPr>
          <w:rFonts w:hint="eastAsia" w:ascii="仿宋" w:hAnsi="仿宋" w:eastAsia="仿宋" w:cs="仿宋"/>
          <w:color w:val="auto"/>
          <w:kern w:val="0"/>
          <w:sz w:val="28"/>
          <w:szCs w:val="28"/>
          <w:lang w:val="en-US" w:eastAsia="zh-CN"/>
        </w:rPr>
        <w:t>0.</w:t>
      </w:r>
      <w:r>
        <w:rPr>
          <w:rFonts w:hint="eastAsia" w:ascii="仿宋" w:hAnsi="仿宋" w:eastAsia="仿宋" w:cs="仿宋"/>
          <w:color w:val="auto"/>
          <w:kern w:val="0"/>
          <w:sz w:val="28"/>
          <w:szCs w:val="28"/>
        </w:rPr>
        <w:t>8</w:t>
      </w:r>
      <w:r>
        <w:rPr>
          <w:rFonts w:hint="eastAsia" w:ascii="仿宋" w:hAnsi="仿宋" w:eastAsia="仿宋" w:cs="仿宋"/>
          <w:color w:val="auto"/>
          <w:kern w:val="0"/>
          <w:sz w:val="28"/>
          <w:szCs w:val="28"/>
          <w:lang w:val="en-US" w:eastAsia="zh-CN"/>
        </w:rPr>
        <w:t>万</w:t>
      </w:r>
      <w:r>
        <w:rPr>
          <w:rFonts w:hint="eastAsia" w:ascii="仿宋" w:hAnsi="仿宋" w:eastAsia="仿宋" w:cs="仿宋"/>
          <w:color w:val="auto"/>
          <w:kern w:val="0"/>
          <w:sz w:val="28"/>
          <w:szCs w:val="28"/>
        </w:rPr>
        <w:t>元</w:t>
      </w:r>
      <w:r>
        <w:rPr>
          <w:rFonts w:hint="eastAsia" w:ascii="仿宋" w:hAnsi="仿宋" w:eastAsia="仿宋" w:cs="仿宋"/>
          <w:color w:val="auto"/>
          <w:kern w:val="0"/>
          <w:sz w:val="28"/>
          <w:szCs w:val="28"/>
          <w:lang w:val="en-US" w:eastAsia="zh-CN"/>
        </w:rPr>
        <w:t>/人/年</w:t>
      </w:r>
      <w:r>
        <w:rPr>
          <w:rFonts w:hint="eastAsia" w:ascii="仿宋" w:hAnsi="仿宋" w:eastAsia="仿宋" w:cs="仿宋"/>
          <w:color w:val="auto"/>
          <w:kern w:val="0"/>
          <w:sz w:val="28"/>
          <w:szCs w:val="28"/>
        </w:rPr>
        <w:t>；</w:t>
      </w:r>
    </w:p>
    <w:p>
      <w:pPr>
        <w:widowControl/>
        <w:adjustRightInd w:val="0"/>
        <w:snapToGrid w:val="0"/>
        <w:spacing w:line="500" w:lineRule="exact"/>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（2）</w:t>
      </w:r>
      <w:r>
        <w:rPr>
          <w:rFonts w:hint="eastAsia" w:ascii="仿宋" w:hAnsi="仿宋" w:eastAsia="仿宋" w:cs="仿宋"/>
          <w:color w:val="auto"/>
          <w:kern w:val="0"/>
          <w:sz w:val="28"/>
          <w:szCs w:val="28"/>
        </w:rPr>
        <w:t>全日制专业学位硕士研究生学费为</w:t>
      </w:r>
      <w:r>
        <w:rPr>
          <w:rFonts w:hint="eastAsia" w:ascii="仿宋" w:hAnsi="仿宋" w:eastAsia="仿宋" w:cs="仿宋"/>
          <w:color w:val="auto"/>
          <w:kern w:val="0"/>
          <w:sz w:val="28"/>
          <w:szCs w:val="28"/>
          <w:lang w:val="en-US" w:eastAsia="zh-CN"/>
        </w:rPr>
        <w:t>0.7万元/人/年</w:t>
      </w:r>
      <w:r>
        <w:rPr>
          <w:rFonts w:hint="eastAsia" w:ascii="仿宋" w:hAnsi="仿宋" w:eastAsia="仿宋" w:cs="仿宋"/>
          <w:color w:val="auto"/>
          <w:kern w:val="0"/>
          <w:sz w:val="28"/>
          <w:szCs w:val="28"/>
        </w:rPr>
        <w:t>；</w:t>
      </w:r>
    </w:p>
    <w:p>
      <w:pPr>
        <w:widowControl/>
        <w:adjustRightInd w:val="0"/>
        <w:snapToGrid w:val="0"/>
        <w:spacing w:line="500" w:lineRule="exact"/>
        <w:ind w:firstLine="560" w:firstLineChars="200"/>
        <w:rPr>
          <w:rFonts w:hint="eastAsia" w:ascii="仿宋" w:hAnsi="仿宋" w:eastAsia="仿宋" w:cs="仿宋"/>
          <w:color w:val="auto"/>
          <w:kern w:val="0"/>
          <w:sz w:val="28"/>
          <w:szCs w:val="28"/>
          <w:lang w:eastAsia="zh-CN"/>
        </w:rPr>
      </w:pP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rPr>
        <w:t>非全日制工商管理专业学位硕士研究生学费</w:t>
      </w:r>
      <w:r>
        <w:rPr>
          <w:rFonts w:hint="eastAsia" w:ascii="仿宋" w:hAnsi="仿宋" w:eastAsia="仿宋" w:cs="仿宋"/>
          <w:color w:val="auto"/>
          <w:kern w:val="0"/>
          <w:sz w:val="28"/>
          <w:szCs w:val="28"/>
          <w:lang w:val="en-US" w:eastAsia="zh-CN"/>
        </w:rPr>
        <w:t>为1.8万</w:t>
      </w:r>
      <w:r>
        <w:rPr>
          <w:rFonts w:hint="eastAsia" w:ascii="仿宋" w:hAnsi="仿宋" w:eastAsia="仿宋" w:cs="仿宋"/>
          <w:color w:val="auto"/>
          <w:kern w:val="0"/>
          <w:sz w:val="28"/>
          <w:szCs w:val="28"/>
        </w:rPr>
        <w:t>元</w:t>
      </w:r>
      <w:r>
        <w:rPr>
          <w:rFonts w:hint="eastAsia" w:ascii="仿宋" w:hAnsi="仿宋" w:eastAsia="仿宋" w:cs="仿宋"/>
          <w:color w:val="auto"/>
          <w:kern w:val="0"/>
          <w:sz w:val="28"/>
          <w:szCs w:val="28"/>
          <w:lang w:val="en-US" w:eastAsia="zh-CN"/>
        </w:rPr>
        <w:t>/人/年</w:t>
      </w:r>
      <w:r>
        <w:rPr>
          <w:rFonts w:hint="eastAsia" w:ascii="仿宋" w:hAnsi="仿宋" w:eastAsia="仿宋" w:cs="仿宋"/>
          <w:color w:val="auto"/>
          <w:kern w:val="0"/>
          <w:sz w:val="28"/>
          <w:szCs w:val="28"/>
          <w:lang w:eastAsia="zh-CN"/>
        </w:rPr>
        <w:t>；</w:t>
      </w:r>
    </w:p>
    <w:p>
      <w:pPr>
        <w:widowControl/>
        <w:adjustRightInd w:val="0"/>
        <w:snapToGrid w:val="0"/>
        <w:spacing w:line="500" w:lineRule="exact"/>
        <w:ind w:firstLine="560" w:firstLineChars="200"/>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（4）</w:t>
      </w:r>
      <w:r>
        <w:rPr>
          <w:rFonts w:hint="eastAsia" w:ascii="仿宋" w:hAnsi="仿宋" w:eastAsia="仿宋" w:cs="仿宋"/>
          <w:color w:val="auto"/>
          <w:kern w:val="0"/>
          <w:sz w:val="28"/>
          <w:szCs w:val="28"/>
        </w:rPr>
        <w:t>非全日制</w:t>
      </w:r>
      <w:r>
        <w:rPr>
          <w:rFonts w:hint="eastAsia" w:ascii="仿宋" w:hAnsi="仿宋" w:eastAsia="仿宋" w:cs="仿宋"/>
          <w:color w:val="auto"/>
          <w:kern w:val="0"/>
          <w:sz w:val="28"/>
          <w:szCs w:val="28"/>
          <w:lang w:val="en-US" w:eastAsia="zh-CN"/>
        </w:rPr>
        <w:t>农业管理</w:t>
      </w:r>
      <w:r>
        <w:rPr>
          <w:rFonts w:hint="eastAsia" w:ascii="仿宋" w:hAnsi="仿宋" w:eastAsia="仿宋" w:cs="仿宋"/>
          <w:color w:val="auto"/>
          <w:kern w:val="0"/>
          <w:sz w:val="28"/>
          <w:szCs w:val="28"/>
        </w:rPr>
        <w:t>专业学位硕士研究生学费</w:t>
      </w:r>
      <w:r>
        <w:rPr>
          <w:rFonts w:hint="eastAsia" w:ascii="仿宋" w:hAnsi="仿宋" w:eastAsia="仿宋" w:cs="仿宋"/>
          <w:color w:val="auto"/>
          <w:kern w:val="0"/>
          <w:sz w:val="28"/>
          <w:szCs w:val="28"/>
          <w:lang w:val="en-US" w:eastAsia="zh-CN"/>
        </w:rPr>
        <w:t>为1.0万元/人/年</w:t>
      </w:r>
      <w:r>
        <w:rPr>
          <w:rFonts w:hint="eastAsia" w:ascii="仿宋" w:hAnsi="仿宋" w:eastAsia="仿宋" w:cs="仿宋"/>
          <w:color w:val="auto"/>
          <w:kern w:val="0"/>
          <w:sz w:val="28"/>
          <w:szCs w:val="28"/>
        </w:rPr>
        <w:t>。</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b/>
          <w:bCs/>
          <w:color w:val="auto"/>
          <w:kern w:val="0"/>
          <w:sz w:val="28"/>
          <w:szCs w:val="28"/>
        </w:rPr>
        <w:t xml:space="preserve">3. </w:t>
      </w:r>
      <w:r>
        <w:rPr>
          <w:rFonts w:hint="eastAsia" w:ascii="仿宋" w:hAnsi="仿宋" w:eastAsia="仿宋" w:cs="仿宋"/>
          <w:b/>
          <w:bCs/>
          <w:color w:val="auto"/>
          <w:kern w:val="0"/>
          <w:sz w:val="28"/>
          <w:szCs w:val="28"/>
          <w:lang w:val="en-US" w:eastAsia="zh-CN"/>
        </w:rPr>
        <w:t>住宿：</w:t>
      </w:r>
      <w:r>
        <w:rPr>
          <w:rFonts w:hint="eastAsia" w:ascii="仿宋" w:hAnsi="仿宋" w:eastAsia="仿宋" w:cs="仿宋"/>
          <w:color w:val="auto"/>
          <w:kern w:val="0"/>
          <w:sz w:val="28"/>
          <w:szCs w:val="28"/>
        </w:rPr>
        <w:t>全日制</w:t>
      </w:r>
      <w:r>
        <w:rPr>
          <w:rFonts w:hint="eastAsia" w:ascii="仿宋" w:hAnsi="仿宋" w:eastAsia="仿宋" w:cs="仿宋"/>
          <w:color w:val="auto"/>
          <w:kern w:val="0"/>
          <w:sz w:val="28"/>
          <w:szCs w:val="28"/>
          <w:lang w:val="en-US" w:eastAsia="zh-CN"/>
        </w:rPr>
        <w:t>硕士研究生</w:t>
      </w:r>
      <w:r>
        <w:rPr>
          <w:rFonts w:hint="eastAsia" w:ascii="仿宋" w:hAnsi="仿宋" w:eastAsia="仿宋" w:cs="仿宋"/>
          <w:color w:val="auto"/>
          <w:kern w:val="0"/>
          <w:sz w:val="28"/>
          <w:szCs w:val="28"/>
        </w:rPr>
        <w:t>的住宿费以省教育厅批复及省发改委备案标准为准。非全日制</w:t>
      </w:r>
      <w:r>
        <w:rPr>
          <w:rFonts w:hint="eastAsia" w:ascii="仿宋" w:hAnsi="仿宋" w:eastAsia="仿宋" w:cs="仿宋"/>
          <w:color w:val="auto"/>
          <w:kern w:val="0"/>
          <w:sz w:val="28"/>
          <w:szCs w:val="28"/>
          <w:lang w:val="en-US" w:eastAsia="zh-CN"/>
        </w:rPr>
        <w:t>硕士研究生</w:t>
      </w:r>
      <w:r>
        <w:rPr>
          <w:rFonts w:hint="eastAsia" w:ascii="仿宋" w:hAnsi="仿宋" w:eastAsia="仿宋" w:cs="仿宋"/>
          <w:color w:val="auto"/>
          <w:kern w:val="0"/>
          <w:sz w:val="28"/>
          <w:szCs w:val="28"/>
        </w:rPr>
        <w:t>不安排住宿。</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b/>
          <w:bCs/>
          <w:color w:val="auto"/>
          <w:kern w:val="0"/>
          <w:sz w:val="28"/>
          <w:szCs w:val="28"/>
        </w:rPr>
        <w:t>4. 研究生奖助：</w:t>
      </w:r>
      <w:r>
        <w:rPr>
          <w:rFonts w:hint="eastAsia" w:ascii="仿宋" w:hAnsi="仿宋" w:eastAsia="仿宋" w:cs="仿宋"/>
          <w:color w:val="auto"/>
          <w:kern w:val="0"/>
          <w:sz w:val="28"/>
          <w:szCs w:val="28"/>
        </w:rPr>
        <w:t>研究生奖助学金包括研究生国家奖学金、研究生国家助学金、研究生学业奖学金</w:t>
      </w:r>
      <w:r>
        <w:rPr>
          <w:rFonts w:hint="eastAsia" w:ascii="仿宋" w:hAnsi="仿宋" w:eastAsia="仿宋" w:cs="仿宋"/>
          <w:color w:val="auto"/>
          <w:kern w:val="0"/>
          <w:sz w:val="28"/>
          <w:szCs w:val="28"/>
          <w:lang w:eastAsia="zh-CN"/>
        </w:rPr>
        <w:t>、临时困难补助、“</w:t>
      </w:r>
      <w:r>
        <w:rPr>
          <w:rFonts w:hint="eastAsia" w:ascii="仿宋" w:hAnsi="仿宋" w:eastAsia="仿宋" w:cs="仿宋"/>
          <w:color w:val="auto"/>
          <w:kern w:val="0"/>
          <w:sz w:val="28"/>
          <w:szCs w:val="28"/>
          <w:lang w:val="en-US" w:eastAsia="zh-CN"/>
        </w:rPr>
        <w:t>三助</w:t>
      </w: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岗位</w:t>
      </w:r>
      <w:r>
        <w:rPr>
          <w:rFonts w:hint="eastAsia" w:ascii="仿宋" w:hAnsi="仿宋" w:eastAsia="仿宋" w:cs="仿宋"/>
          <w:color w:val="auto"/>
          <w:kern w:val="0"/>
          <w:sz w:val="28"/>
          <w:szCs w:val="28"/>
        </w:rPr>
        <w:t>等，奖助标准以学校相关文件为准。</w:t>
      </w:r>
    </w:p>
    <w:p>
      <w:pPr>
        <w:widowControl/>
        <w:adjustRightInd w:val="0"/>
        <w:snapToGrid w:val="0"/>
        <w:spacing w:line="500" w:lineRule="exact"/>
        <w:rPr>
          <w:rFonts w:hint="eastAsia" w:ascii="黑体" w:hAnsi="黑体" w:eastAsia="黑体" w:cs="黑体"/>
          <w:color w:val="auto"/>
          <w:kern w:val="0"/>
          <w:sz w:val="28"/>
          <w:szCs w:val="28"/>
        </w:rPr>
      </w:pPr>
      <w:r>
        <w:rPr>
          <w:rFonts w:hint="eastAsia" w:ascii="黑体" w:hAnsi="黑体" w:eastAsia="黑体" w:cs="黑体"/>
          <w:b/>
          <w:bCs/>
          <w:color w:val="auto"/>
          <w:kern w:val="0"/>
          <w:sz w:val="28"/>
          <w:szCs w:val="28"/>
        </w:rPr>
        <w:t>八、其他</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河北工程大学主页：http://www.hebeu.edu.cn/</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学校地址：河北省邯郸经济技术开发区太极路19号</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研究生招生网页：http://yanjs.hebeu.edu.cn/zsgz/sszs.htm</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研招办通信地址：河北省邯郸经济技术开发区太极路19号</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邮政编码：056038</w:t>
      </w:r>
    </w:p>
    <w:p>
      <w:pPr>
        <w:widowControl/>
        <w:adjustRightInd w:val="0"/>
        <w:snapToGrid w:val="0"/>
        <w:spacing w:line="500" w:lineRule="exact"/>
        <w:ind w:firstLine="480"/>
        <w:rPr>
          <w:rFonts w:hint="eastAsia" w:ascii="仿宋" w:hAnsi="仿宋" w:eastAsia="仿宋" w:cs="仿宋"/>
          <w:color w:val="auto"/>
          <w:kern w:val="0"/>
          <w:sz w:val="28"/>
          <w:szCs w:val="28"/>
        </w:rPr>
      </w:pPr>
      <w:r>
        <w:rPr>
          <w:rFonts w:hint="eastAsia" w:ascii="仿宋" w:hAnsi="仿宋" w:eastAsia="仿宋" w:cs="仿宋"/>
          <w:color w:val="auto"/>
          <w:kern w:val="0"/>
          <w:sz w:val="28"/>
          <w:szCs w:val="28"/>
        </w:rPr>
        <w:t>联系电话：0310-3969567</w:t>
      </w:r>
    </w:p>
    <w:p>
      <w:pPr>
        <w:rPr>
          <w:rFonts w:hint="default" w:ascii="Times New Roman" w:hAnsi="Times New Roman" w:cs="Times New Roman"/>
          <w:color w:val="auto"/>
          <w:sz w:val="28"/>
          <w:szCs w:val="28"/>
        </w:rPr>
      </w:pPr>
    </w:p>
    <w:sectPr>
      <w:pgSz w:w="11906" w:h="16838"/>
      <w:pgMar w:top="1191" w:right="1701" w:bottom="851"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wYTdkMzUwNjdjMTQ1YjJjNjYxZWZhNTBmOTg2NmQifQ=="/>
  </w:docVars>
  <w:rsids>
    <w:rsidRoot w:val="009D1F0D"/>
    <w:rsid w:val="009D1F0D"/>
    <w:rsid w:val="00B448FC"/>
    <w:rsid w:val="02DA32F5"/>
    <w:rsid w:val="03B264ED"/>
    <w:rsid w:val="04AB0489"/>
    <w:rsid w:val="04C17856"/>
    <w:rsid w:val="056E3990"/>
    <w:rsid w:val="065169B7"/>
    <w:rsid w:val="088A40B7"/>
    <w:rsid w:val="0978398B"/>
    <w:rsid w:val="0AD61DEF"/>
    <w:rsid w:val="0B8C7A0E"/>
    <w:rsid w:val="0B8D3804"/>
    <w:rsid w:val="0B9F1F73"/>
    <w:rsid w:val="0E0D6D80"/>
    <w:rsid w:val="0E9C09EC"/>
    <w:rsid w:val="0ECF2B6F"/>
    <w:rsid w:val="12700F86"/>
    <w:rsid w:val="12A5787A"/>
    <w:rsid w:val="14A23F7D"/>
    <w:rsid w:val="15690019"/>
    <w:rsid w:val="15B8435D"/>
    <w:rsid w:val="1794513E"/>
    <w:rsid w:val="18974220"/>
    <w:rsid w:val="1B13439C"/>
    <w:rsid w:val="1DE14898"/>
    <w:rsid w:val="201568D2"/>
    <w:rsid w:val="20AC3425"/>
    <w:rsid w:val="20C95363"/>
    <w:rsid w:val="24262E54"/>
    <w:rsid w:val="25B63C34"/>
    <w:rsid w:val="25C94365"/>
    <w:rsid w:val="25E46AA9"/>
    <w:rsid w:val="291B0A33"/>
    <w:rsid w:val="2B2D6ABB"/>
    <w:rsid w:val="2E901484"/>
    <w:rsid w:val="2EA91D49"/>
    <w:rsid w:val="315E1E05"/>
    <w:rsid w:val="32AC098A"/>
    <w:rsid w:val="34447DD5"/>
    <w:rsid w:val="383C3B46"/>
    <w:rsid w:val="3D9A5AF7"/>
    <w:rsid w:val="3E8F450A"/>
    <w:rsid w:val="3EED7B31"/>
    <w:rsid w:val="40F73F47"/>
    <w:rsid w:val="41EA5944"/>
    <w:rsid w:val="44D849B1"/>
    <w:rsid w:val="46E82445"/>
    <w:rsid w:val="478F0B12"/>
    <w:rsid w:val="50303808"/>
    <w:rsid w:val="50844923"/>
    <w:rsid w:val="53354E04"/>
    <w:rsid w:val="5A2E20E1"/>
    <w:rsid w:val="5AAC50E0"/>
    <w:rsid w:val="5C7A4FAA"/>
    <w:rsid w:val="5CAC3EAB"/>
    <w:rsid w:val="5E8A3F40"/>
    <w:rsid w:val="5FBA0C88"/>
    <w:rsid w:val="608363D1"/>
    <w:rsid w:val="614A20F3"/>
    <w:rsid w:val="615D5733"/>
    <w:rsid w:val="628922B0"/>
    <w:rsid w:val="65734E9F"/>
    <w:rsid w:val="666D0A14"/>
    <w:rsid w:val="67041ECF"/>
    <w:rsid w:val="68EF016A"/>
    <w:rsid w:val="69241814"/>
    <w:rsid w:val="69827AB0"/>
    <w:rsid w:val="69A85AD8"/>
    <w:rsid w:val="6A0C0D0A"/>
    <w:rsid w:val="6A2A2334"/>
    <w:rsid w:val="6B855157"/>
    <w:rsid w:val="6D3371B9"/>
    <w:rsid w:val="70E37A4D"/>
    <w:rsid w:val="72A44BC2"/>
    <w:rsid w:val="752913AF"/>
    <w:rsid w:val="75735A9C"/>
    <w:rsid w:val="76264F2C"/>
    <w:rsid w:val="77166A9C"/>
    <w:rsid w:val="78F47F26"/>
    <w:rsid w:val="7B4A09C0"/>
    <w:rsid w:val="7B684FA8"/>
    <w:rsid w:val="7BF928A2"/>
    <w:rsid w:val="7C342D4F"/>
    <w:rsid w:val="7D8716F0"/>
    <w:rsid w:val="7FF57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3164</Words>
  <Characters>3453</Characters>
  <Lines>3</Lines>
  <Paragraphs>7</Paragraphs>
  <TotalTime>19</TotalTime>
  <ScaleCrop>false</ScaleCrop>
  <LinksUpToDate>false</LinksUpToDate>
  <CharactersWithSpaces>3469</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2021-09-13T08:08:00Z</dcterms:created>
  <dc:creator>Administrator.DESKTOP-VVK3RL4</dc:creator>
  <cp:lastModifiedBy>宁</cp:lastModifiedBy>
  <cp:lastPrinted>2022-09-08T07:55:00Z</cp:lastPrinted>
  <dcterms:modified xsi:type="dcterms:W3CDTF">2023-09-18T08:02:45Z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20E14F834BBF445996DF2654F65F6F54</vt:lpwstr>
  </property>
</Properties>
</file>